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As per a45 turbos, we have used new bearings which were supposed to be stronger. Usually this exact architecture works perfectly and should be a safe upgrade but failed miserably this time, very surprising to us and unfortunate. The only option to fix those is go with original bearings - those are tested and running fine with other customers cars. We can also make other turbo for you in exchange if you wish. Let me know and sorry for the trouble.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